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F54C" w14:textId="6F7FDBB6" w:rsidR="00C415C8" w:rsidRPr="00C415C8" w:rsidRDefault="00A50851" w:rsidP="00C415C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December</w:t>
      </w:r>
      <w:r w:rsidR="00C415C8" w:rsidRPr="00C415C8">
        <w:rPr>
          <w:b/>
          <w:sz w:val="32"/>
        </w:rPr>
        <w:t xml:space="preserve"> Literacy Coach Staff Development Notes</w:t>
      </w:r>
    </w:p>
    <w:p w14:paraId="4A176257" w14:textId="5EC8430E" w:rsidR="00C415C8" w:rsidRPr="00C415C8" w:rsidRDefault="00A50851" w:rsidP="00C415C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Inquiry and “Big Theories” in Literacy</w:t>
      </w:r>
      <w:r w:rsidR="00872702">
        <w:rPr>
          <w:b/>
          <w:sz w:val="32"/>
        </w:rPr>
        <w:t xml:space="preserve"> into Practice</w:t>
      </w:r>
    </w:p>
    <w:p w14:paraId="7E2475A6" w14:textId="77777777" w:rsidR="00C415C8" w:rsidRPr="00C415C8" w:rsidRDefault="00C415C8" w:rsidP="00C415C8">
      <w:pPr>
        <w:spacing w:after="0" w:line="240" w:lineRule="auto"/>
        <w:jc w:val="center"/>
        <w:rPr>
          <w:b/>
        </w:rPr>
      </w:pPr>
    </w:p>
    <w:p w14:paraId="630FE3FE" w14:textId="77777777" w:rsidR="00A40896" w:rsidRDefault="00A40896" w:rsidP="00A40896">
      <w:pPr>
        <w:spacing w:after="0" w:line="240" w:lineRule="auto"/>
      </w:pPr>
    </w:p>
    <w:p w14:paraId="57C25D89" w14:textId="77777777" w:rsidR="00C415C8" w:rsidRDefault="00C415C8" w:rsidP="00C415C8">
      <w:pPr>
        <w:numPr>
          <w:ilvl w:val="0"/>
          <w:numId w:val="1"/>
        </w:numPr>
        <w:spacing w:after="0" w:line="240" w:lineRule="auto"/>
      </w:pPr>
      <w:r>
        <w:t xml:space="preserve">2:45-2:50 (5 min):  </w:t>
      </w:r>
      <w:r w:rsidRPr="00C415C8">
        <w:rPr>
          <w:b/>
          <w:u w:val="single"/>
        </w:rPr>
        <w:t>Sign-in</w:t>
      </w:r>
    </w:p>
    <w:p w14:paraId="568B30E7" w14:textId="6590D463" w:rsidR="00C415C8" w:rsidRDefault="00C415C8" w:rsidP="00C415C8">
      <w:pPr>
        <w:numPr>
          <w:ilvl w:val="1"/>
          <w:numId w:val="1"/>
        </w:numPr>
        <w:spacing w:after="0" w:line="240" w:lineRule="auto"/>
      </w:pPr>
      <w:r>
        <w:t xml:space="preserve">**Ask teachers to come to meeting logged into </w:t>
      </w:r>
      <w:proofErr w:type="spellStart"/>
      <w:r>
        <w:t>ItsLearning</w:t>
      </w:r>
      <w:proofErr w:type="spellEnd"/>
      <w:r>
        <w:t xml:space="preserve">, ready to go by 2:45!  They also need to bring their </w:t>
      </w:r>
      <w:r w:rsidRPr="00A50851">
        <w:rPr>
          <w:highlight w:val="yellow"/>
        </w:rPr>
        <w:t>literacy narrative</w:t>
      </w:r>
      <w:r w:rsidR="00652241">
        <w:rPr>
          <w:highlight w:val="yellow"/>
        </w:rPr>
        <w:t xml:space="preserve">, new SCCCR </w:t>
      </w:r>
      <w:r w:rsidR="001E49BC">
        <w:rPr>
          <w:highlight w:val="yellow"/>
        </w:rPr>
        <w:t xml:space="preserve">inquiry </w:t>
      </w:r>
      <w:r w:rsidR="00652241">
        <w:rPr>
          <w:highlight w:val="yellow"/>
        </w:rPr>
        <w:t>standards,</w:t>
      </w:r>
      <w:r w:rsidR="00860D64">
        <w:rPr>
          <w:highlight w:val="yellow"/>
        </w:rPr>
        <w:t xml:space="preserve"> and a unit plan</w:t>
      </w:r>
      <w:r w:rsidR="00604C78">
        <w:t>.</w:t>
      </w:r>
    </w:p>
    <w:p w14:paraId="34DFE97B" w14:textId="49C47267" w:rsidR="00C415C8" w:rsidRDefault="16B52271" w:rsidP="00C415C8">
      <w:pPr>
        <w:numPr>
          <w:ilvl w:val="0"/>
          <w:numId w:val="1"/>
        </w:numPr>
        <w:spacing w:after="0" w:line="240" w:lineRule="auto"/>
      </w:pPr>
      <w:r>
        <w:t xml:space="preserve">2:50-3:50 (1 </w:t>
      </w:r>
      <w:proofErr w:type="spellStart"/>
      <w:r>
        <w:t>hr</w:t>
      </w:r>
      <w:proofErr w:type="spellEnd"/>
      <w:r>
        <w:t xml:space="preserve">):  </w:t>
      </w:r>
      <w:r w:rsidR="00F16BE3">
        <w:rPr>
          <w:b/>
          <w:bCs/>
          <w:u w:val="single"/>
        </w:rPr>
        <w:t>Reading</w:t>
      </w:r>
      <w:r w:rsidRPr="16B52271">
        <w:rPr>
          <w:b/>
          <w:bCs/>
          <w:u w:val="single"/>
        </w:rPr>
        <w:t xml:space="preserve"> </w:t>
      </w:r>
      <w:r w:rsidR="00F16BE3">
        <w:rPr>
          <w:b/>
          <w:bCs/>
          <w:u w:val="single"/>
        </w:rPr>
        <w:t>W</w:t>
      </w:r>
      <w:r w:rsidRPr="16B52271">
        <w:rPr>
          <w:b/>
          <w:bCs/>
          <w:u w:val="single"/>
        </w:rPr>
        <w:t>orkshop</w:t>
      </w:r>
      <w:r>
        <w:t xml:space="preserve"> </w:t>
      </w:r>
    </w:p>
    <w:p w14:paraId="6A601810" w14:textId="75CEB942" w:rsidR="00792F48" w:rsidRDefault="00792F48" w:rsidP="00872702">
      <w:pPr>
        <w:numPr>
          <w:ilvl w:val="1"/>
          <w:numId w:val="1"/>
        </w:numPr>
        <w:spacing w:after="0" w:line="240" w:lineRule="auto"/>
      </w:pPr>
      <w:r>
        <w:t>Mini-lesson</w:t>
      </w:r>
      <w:r w:rsidR="00EF10DE">
        <w:t xml:space="preserve"> (10 min.)</w:t>
      </w:r>
      <w:r>
        <w:t xml:space="preserve">:  How do theories relate to practice?  </w:t>
      </w:r>
    </w:p>
    <w:p w14:paraId="539F922E" w14:textId="2BB7CB5D" w:rsidR="00EF10DE" w:rsidRDefault="00EF10DE" w:rsidP="00F757CC">
      <w:pPr>
        <w:numPr>
          <w:ilvl w:val="2"/>
          <w:numId w:val="1"/>
        </w:numPr>
        <w:spacing w:after="0" w:line="240" w:lineRule="auto"/>
      </w:pPr>
      <w:r>
        <w:t>Theory definition slide</w:t>
      </w:r>
    </w:p>
    <w:p w14:paraId="7396116E" w14:textId="207A42E8" w:rsidR="00F757CC" w:rsidRDefault="00EF10DE" w:rsidP="00F757CC">
      <w:pPr>
        <w:numPr>
          <w:ilvl w:val="2"/>
          <w:numId w:val="1"/>
        </w:numPr>
        <w:spacing w:after="0" w:line="240" w:lineRule="auto"/>
      </w:pPr>
      <w:r>
        <w:t>Turn and talk</w:t>
      </w:r>
      <w:r w:rsidR="00F757CC">
        <w:t xml:space="preserve">:  What theories are you using in your classroom practice?  </w:t>
      </w:r>
    </w:p>
    <w:p w14:paraId="00AC0F34" w14:textId="547951AF" w:rsidR="00D960AF" w:rsidRDefault="00D960AF" w:rsidP="00D960AF">
      <w:pPr>
        <w:numPr>
          <w:ilvl w:val="3"/>
          <w:numId w:val="1"/>
        </w:numPr>
        <w:spacing w:after="0" w:line="240" w:lineRule="auto"/>
      </w:pPr>
      <w:r>
        <w:t xml:space="preserve">Create </w:t>
      </w:r>
      <w:r w:rsidR="00AA0DBE">
        <w:t>a list</w:t>
      </w:r>
      <w:r>
        <w:t xml:space="preserve"> as theories are mentioned.  Some programs might be mentioned too.  Talk about the differences between theories/practices/programs (i.e., DOL is a practice that is backed by the theory of “language is a set of skills that should be mastered in sequence”).</w:t>
      </w:r>
    </w:p>
    <w:p w14:paraId="0D657941" w14:textId="08E96438" w:rsidR="00EF10DE" w:rsidRDefault="00EF10DE" w:rsidP="00F757CC">
      <w:pPr>
        <w:numPr>
          <w:ilvl w:val="2"/>
          <w:numId w:val="1"/>
        </w:numPr>
        <w:spacing w:after="0" w:line="240" w:lineRule="auto"/>
      </w:pPr>
      <w:r>
        <w:t>Share:  Why do theories matter?</w:t>
      </w:r>
    </w:p>
    <w:p w14:paraId="27EA1C86" w14:textId="6758AF5B" w:rsidR="00792F48" w:rsidRDefault="00EF10DE" w:rsidP="00EF10DE">
      <w:pPr>
        <w:numPr>
          <w:ilvl w:val="1"/>
          <w:numId w:val="1"/>
        </w:numPr>
        <w:spacing w:after="0" w:line="240" w:lineRule="auto"/>
      </w:pPr>
      <w:r>
        <w:t>Immersion time</w:t>
      </w:r>
      <w:r w:rsidR="00860D64">
        <w:t xml:space="preserve"> (45</w:t>
      </w:r>
      <w:r>
        <w:t xml:space="preserve"> min.):  </w:t>
      </w:r>
      <w:r w:rsidR="00872702">
        <w:t>Take 10 minutes per QR station.</w:t>
      </w:r>
      <w:r w:rsidR="00A40896">
        <w:t xml:space="preserve">  Teachers will scan QR codes on their devices (even laptops!) and respond to a </w:t>
      </w:r>
      <w:r w:rsidR="00604C78">
        <w:t xml:space="preserve">Google form (in the </w:t>
      </w:r>
      <w:proofErr w:type="spellStart"/>
      <w:r w:rsidR="00604C78">
        <w:t>Blendspace</w:t>
      </w:r>
      <w:proofErr w:type="spellEnd"/>
      <w:r w:rsidR="00604C78">
        <w:t>)</w:t>
      </w:r>
      <w:r w:rsidR="00A40896">
        <w:t xml:space="preserve"> at each station.</w:t>
      </w:r>
      <w:r>
        <w:t xml:space="preserve">  </w:t>
      </w:r>
      <w:r w:rsidR="00792F48">
        <w:t>How have these theories influenced your beliefs/practice?</w:t>
      </w:r>
    </w:p>
    <w:p w14:paraId="5401D3F6" w14:textId="0D6D3C61" w:rsidR="00872702" w:rsidRDefault="00872702" w:rsidP="00872702">
      <w:pPr>
        <w:numPr>
          <w:ilvl w:val="2"/>
          <w:numId w:val="1"/>
        </w:numPr>
        <w:spacing w:after="0" w:line="240" w:lineRule="auto"/>
      </w:pPr>
      <w:proofErr w:type="spellStart"/>
      <w:r>
        <w:t>Cambourne</w:t>
      </w:r>
      <w:proofErr w:type="spellEnd"/>
      <w:r>
        <w:t>:  7 conditions of learning</w:t>
      </w:r>
    </w:p>
    <w:p w14:paraId="77DF20ED" w14:textId="45FF0E45" w:rsidR="00EF10DE" w:rsidRDefault="00EF10DE" w:rsidP="00EF10DE">
      <w:pPr>
        <w:numPr>
          <w:ilvl w:val="3"/>
          <w:numId w:val="1"/>
        </w:numPr>
        <w:spacing w:after="0" w:line="240" w:lineRule="auto"/>
      </w:pPr>
      <w:r>
        <w:t>Especially p. 184-187</w:t>
      </w:r>
    </w:p>
    <w:p w14:paraId="40842CF2" w14:textId="6B770129" w:rsidR="00872702" w:rsidRDefault="00872702" w:rsidP="00872702">
      <w:pPr>
        <w:numPr>
          <w:ilvl w:val="2"/>
          <w:numId w:val="1"/>
        </w:numPr>
        <w:spacing w:after="0" w:line="240" w:lineRule="auto"/>
      </w:pPr>
      <w:proofErr w:type="spellStart"/>
      <w:r>
        <w:t>Halliday</w:t>
      </w:r>
      <w:proofErr w:type="spellEnd"/>
      <w:r>
        <w:t>:  6 functions of language</w:t>
      </w:r>
    </w:p>
    <w:p w14:paraId="64D355BD" w14:textId="23BF1D2B" w:rsidR="00EF10DE" w:rsidRDefault="00EF10DE" w:rsidP="00EF10DE">
      <w:pPr>
        <w:numPr>
          <w:ilvl w:val="3"/>
          <w:numId w:val="1"/>
        </w:numPr>
        <w:spacing w:after="0" w:line="240" w:lineRule="auto"/>
      </w:pPr>
      <w:r>
        <w:t>Especially p. 59-60, instructional strategies p. 68-69</w:t>
      </w:r>
    </w:p>
    <w:p w14:paraId="43C158C3" w14:textId="36B82694" w:rsidR="00872702" w:rsidRDefault="00872702" w:rsidP="00872702">
      <w:pPr>
        <w:numPr>
          <w:ilvl w:val="2"/>
          <w:numId w:val="1"/>
        </w:numPr>
        <w:spacing w:after="0" w:line="240" w:lineRule="auto"/>
      </w:pPr>
      <w:r>
        <w:t xml:space="preserve">Clay:  Reading/writing reciprocity </w:t>
      </w:r>
      <w:r w:rsidR="00604C78">
        <w:t>(Anderson &amp; Briggs, “Reciprocity between Reading and Writing”)</w:t>
      </w:r>
    </w:p>
    <w:p w14:paraId="60B3EB98" w14:textId="1B70115C" w:rsidR="00A40896" w:rsidRDefault="00A40896" w:rsidP="00872702">
      <w:pPr>
        <w:numPr>
          <w:ilvl w:val="2"/>
          <w:numId w:val="1"/>
        </w:numPr>
        <w:spacing w:after="0" w:line="240" w:lineRule="auto"/>
      </w:pPr>
      <w:r>
        <w:t>L1 to L2 transfer</w:t>
      </w:r>
      <w:r w:rsidR="00604C78">
        <w:t xml:space="preserve"> (Escobar, “The Home Language Advantage”)</w:t>
      </w:r>
    </w:p>
    <w:p w14:paraId="3CD4AD23" w14:textId="3D6FCAAC" w:rsidR="007E2F71" w:rsidRDefault="00860D64" w:rsidP="00860D64">
      <w:pPr>
        <w:numPr>
          <w:ilvl w:val="1"/>
          <w:numId w:val="1"/>
        </w:numPr>
        <w:spacing w:after="0" w:line="240" w:lineRule="auto"/>
      </w:pPr>
      <w:r>
        <w:t>Share time (5</w:t>
      </w:r>
      <w:r w:rsidR="00604C78">
        <w:t xml:space="preserve"> min.):  Look at Google sheet</w:t>
      </w:r>
      <w:r w:rsidR="00EF10DE">
        <w:t xml:space="preserve"> we constructed.</w:t>
      </w:r>
      <w:r w:rsidR="007E2F71">
        <w:t xml:space="preserve">  Discuss:</w:t>
      </w:r>
    </w:p>
    <w:p w14:paraId="0BBD561F" w14:textId="77777777" w:rsidR="00860D64" w:rsidRDefault="00860D64" w:rsidP="007E2F71">
      <w:pPr>
        <w:numPr>
          <w:ilvl w:val="2"/>
          <w:numId w:val="1"/>
        </w:numPr>
        <w:spacing w:after="0" w:line="240" w:lineRule="auto"/>
      </w:pPr>
      <w:r>
        <w:t>How did the theories support your practice?</w:t>
      </w:r>
    </w:p>
    <w:p w14:paraId="70A75769" w14:textId="1588656F" w:rsidR="00860D64" w:rsidRDefault="00860D64" w:rsidP="007E2F71">
      <w:pPr>
        <w:numPr>
          <w:ilvl w:val="2"/>
          <w:numId w:val="1"/>
        </w:numPr>
        <w:spacing w:after="0" w:line="240" w:lineRule="auto"/>
      </w:pPr>
      <w:r>
        <w:t xml:space="preserve">Did the theories give </w:t>
      </w:r>
      <w:proofErr w:type="spellStart"/>
      <w:r>
        <w:t>you</w:t>
      </w:r>
      <w:proofErr w:type="spellEnd"/>
      <w:r>
        <w:t xml:space="preserve"> ideas for new practices?</w:t>
      </w:r>
    </w:p>
    <w:p w14:paraId="5CC53B7F" w14:textId="2B0B9F78" w:rsidR="00860D64" w:rsidRPr="00860D64" w:rsidRDefault="00860D64" w:rsidP="00860D64">
      <w:pPr>
        <w:numPr>
          <w:ilvl w:val="0"/>
          <w:numId w:val="1"/>
        </w:numPr>
        <w:spacing w:after="0" w:line="240" w:lineRule="auto"/>
      </w:pPr>
      <w:r>
        <w:t xml:space="preserve">3:50-4:30 (40 min.):  </w:t>
      </w:r>
      <w:r w:rsidR="00E73F05">
        <w:rPr>
          <w:b/>
          <w:u w:val="single"/>
        </w:rPr>
        <w:t>Immersion into Inquiry</w:t>
      </w:r>
      <w:r>
        <w:rPr>
          <w:b/>
          <w:u w:val="single"/>
        </w:rPr>
        <w:t xml:space="preserve"> Workshop</w:t>
      </w:r>
    </w:p>
    <w:p w14:paraId="6483EA60" w14:textId="62EA8A62" w:rsidR="00860D64" w:rsidRDefault="00E732E9" w:rsidP="00860D64">
      <w:pPr>
        <w:numPr>
          <w:ilvl w:val="1"/>
          <w:numId w:val="1"/>
        </w:numPr>
        <w:spacing w:after="0" w:line="240" w:lineRule="auto"/>
      </w:pPr>
      <w:r>
        <w:t>Mini-lesson</w:t>
      </w:r>
      <w:r w:rsidR="00604C78">
        <w:t xml:space="preserve"> (10 min.)</w:t>
      </w:r>
      <w:r>
        <w:t>:</w:t>
      </w:r>
      <w:r w:rsidR="00860D64">
        <w:t xml:space="preserve">  </w:t>
      </w:r>
      <w:r w:rsidR="00E73F05">
        <w:t>Immerse yourself in your grade level’s inquiry standards.  What learning theories are represented in these inquiry standards?</w:t>
      </w:r>
    </w:p>
    <w:p w14:paraId="3B2F202E" w14:textId="54DB14B7" w:rsidR="00E732E9" w:rsidRDefault="00E732E9" w:rsidP="00860D64">
      <w:pPr>
        <w:numPr>
          <w:ilvl w:val="1"/>
          <w:numId w:val="1"/>
        </w:numPr>
        <w:spacing w:after="0" w:line="240" w:lineRule="auto"/>
      </w:pPr>
      <w:r>
        <w:t>Practice time</w:t>
      </w:r>
      <w:r w:rsidR="00604C78">
        <w:t xml:space="preserve"> (25 min.)</w:t>
      </w:r>
      <w:r>
        <w:t>:  Look at your unit.  Consider the following:</w:t>
      </w:r>
    </w:p>
    <w:p w14:paraId="673AEDBB" w14:textId="77777777" w:rsidR="00860D64" w:rsidRDefault="00860D64" w:rsidP="00860D64">
      <w:pPr>
        <w:numPr>
          <w:ilvl w:val="2"/>
          <w:numId w:val="1"/>
        </w:numPr>
        <w:spacing w:after="0" w:line="240" w:lineRule="auto"/>
      </w:pPr>
      <w:r>
        <w:t>What went well?</w:t>
      </w:r>
    </w:p>
    <w:p w14:paraId="6F00CB91" w14:textId="77777777" w:rsidR="00860D64" w:rsidRDefault="00860D64" w:rsidP="00860D64">
      <w:pPr>
        <w:numPr>
          <w:ilvl w:val="2"/>
          <w:numId w:val="1"/>
        </w:numPr>
        <w:spacing w:after="0" w:line="240" w:lineRule="auto"/>
      </w:pPr>
      <w:r>
        <w:t>What would you like to change?</w:t>
      </w:r>
    </w:p>
    <w:p w14:paraId="392AA2AC" w14:textId="33AF7228" w:rsidR="00E73F05" w:rsidRDefault="00E73F05" w:rsidP="00860D64">
      <w:pPr>
        <w:numPr>
          <w:ilvl w:val="2"/>
          <w:numId w:val="1"/>
        </w:numPr>
        <w:spacing w:after="0" w:line="240" w:lineRule="auto"/>
      </w:pPr>
      <w:r>
        <w:t>How can you use inquiry standards and the theories from reading workshop today to strengthen your unit?</w:t>
      </w:r>
    </w:p>
    <w:p w14:paraId="76BA7C1B" w14:textId="1A223F05" w:rsidR="00860D64" w:rsidRDefault="00860D64" w:rsidP="00860D64">
      <w:pPr>
        <w:numPr>
          <w:ilvl w:val="1"/>
          <w:numId w:val="1"/>
        </w:numPr>
        <w:spacing w:after="0" w:line="240" w:lineRule="auto"/>
      </w:pPr>
      <w:r>
        <w:t>Exit slip</w:t>
      </w:r>
      <w:r w:rsidR="00604C78">
        <w:t xml:space="preserve"> (5 min.)</w:t>
      </w:r>
      <w:r>
        <w:t>:  After you have re</w:t>
      </w:r>
      <w:r w:rsidR="00086DBF">
        <w:t>vised your unit plan, consider 3</w:t>
      </w:r>
      <w:r>
        <w:t xml:space="preserve"> things:</w:t>
      </w:r>
    </w:p>
    <w:p w14:paraId="1EA69FB0" w14:textId="75A601D2" w:rsidR="00E732E9" w:rsidRDefault="00E732E9" w:rsidP="00E732E9">
      <w:pPr>
        <w:numPr>
          <w:ilvl w:val="2"/>
          <w:numId w:val="1"/>
        </w:numPr>
        <w:spacing w:after="0" w:line="240" w:lineRule="auto"/>
      </w:pPr>
      <w:r>
        <w:t>What inquiry standards are you planning to implement?</w:t>
      </w:r>
    </w:p>
    <w:p w14:paraId="14F03A67" w14:textId="37E23219" w:rsidR="00860D64" w:rsidRDefault="00860D64" w:rsidP="008A30BA">
      <w:pPr>
        <w:numPr>
          <w:ilvl w:val="2"/>
          <w:numId w:val="1"/>
        </w:numPr>
        <w:spacing w:after="0" w:line="240" w:lineRule="auto"/>
      </w:pPr>
      <w:r>
        <w:t>What</w:t>
      </w:r>
      <w:r w:rsidR="008A30BA">
        <w:t xml:space="preserve"> changes did you make in your unit based on your learning about</w:t>
      </w:r>
      <w:r>
        <w:t xml:space="preserve"> theories?</w:t>
      </w:r>
    </w:p>
    <w:p w14:paraId="7CA0BF02" w14:textId="3DCCBB52" w:rsidR="00E732E9" w:rsidRDefault="00E732E9" w:rsidP="008A30BA">
      <w:pPr>
        <w:numPr>
          <w:ilvl w:val="2"/>
          <w:numId w:val="1"/>
        </w:numPr>
        <w:spacing w:after="0" w:line="240" w:lineRule="auto"/>
      </w:pPr>
      <w:r>
        <w:t>How can your coach support you when you implement this unit?</w:t>
      </w:r>
    </w:p>
    <w:p w14:paraId="46B70145" w14:textId="1520D817" w:rsidR="005E26CA" w:rsidRDefault="005E26CA" w:rsidP="00860D64">
      <w:pPr>
        <w:numPr>
          <w:ilvl w:val="0"/>
          <w:numId w:val="1"/>
        </w:numPr>
        <w:spacing w:after="0" w:line="240" w:lineRule="auto"/>
      </w:pPr>
      <w:r>
        <w:t xml:space="preserve">4:30-4:35 (5 min):  </w:t>
      </w:r>
      <w:r w:rsidRPr="005E26CA">
        <w:rPr>
          <w:b/>
          <w:u w:val="single"/>
        </w:rPr>
        <w:t>Literacy narrative share</w:t>
      </w:r>
    </w:p>
    <w:p w14:paraId="1E6B4ACA" w14:textId="28276204" w:rsidR="005E26CA" w:rsidRDefault="005E26CA" w:rsidP="005E26CA">
      <w:pPr>
        <w:numPr>
          <w:ilvl w:val="1"/>
          <w:numId w:val="1"/>
        </w:numPr>
        <w:spacing w:after="0" w:line="240" w:lineRule="auto"/>
      </w:pPr>
      <w:r>
        <w:t>Invite teachers to share one part of their literacy narratives with their table as a “publishing party.”</w:t>
      </w:r>
    </w:p>
    <w:p w14:paraId="09E8074D" w14:textId="621F29C5" w:rsidR="005E26CA" w:rsidRDefault="005E26CA" w:rsidP="005E26CA">
      <w:pPr>
        <w:numPr>
          <w:ilvl w:val="1"/>
          <w:numId w:val="1"/>
        </w:numPr>
        <w:spacing w:after="0" w:line="240" w:lineRule="auto"/>
      </w:pPr>
      <w:r>
        <w:t xml:space="preserve">We will be transparent about how this process didn’t go as planned since we kept running out of time!  </w:t>
      </w:r>
      <w:bookmarkStart w:id="0" w:name="_GoBack"/>
      <w:bookmarkEnd w:id="0"/>
    </w:p>
    <w:p w14:paraId="3CC55BD3" w14:textId="25B82AB3" w:rsidR="00860D64" w:rsidRDefault="005E26CA" w:rsidP="00860D64">
      <w:pPr>
        <w:numPr>
          <w:ilvl w:val="0"/>
          <w:numId w:val="1"/>
        </w:numPr>
        <w:spacing w:after="0" w:line="240" w:lineRule="auto"/>
      </w:pPr>
      <w:r>
        <w:lastRenderedPageBreak/>
        <w:t xml:space="preserve">4:35-4:45 </w:t>
      </w:r>
      <w:r w:rsidR="00860D64">
        <w:t>(</w:t>
      </w:r>
      <w:r>
        <w:t>10</w:t>
      </w:r>
      <w:r w:rsidR="00860D64">
        <w:t xml:space="preserve"> min.):  </w:t>
      </w:r>
      <w:r>
        <w:rPr>
          <w:b/>
          <w:u w:val="single"/>
        </w:rPr>
        <w:t>Midterm Survey</w:t>
      </w:r>
    </w:p>
    <w:p w14:paraId="6134128A" w14:textId="4449634E" w:rsidR="005E26CA" w:rsidRPr="00C415C8" w:rsidRDefault="005E26CA" w:rsidP="005E26CA">
      <w:pPr>
        <w:numPr>
          <w:ilvl w:val="1"/>
          <w:numId w:val="1"/>
        </w:numPr>
        <w:spacing w:after="0" w:line="240" w:lineRule="auto"/>
      </w:pPr>
      <w:r>
        <w:t xml:space="preserve">Teachers will fill out the Midterm Survey on </w:t>
      </w:r>
      <w:proofErr w:type="spellStart"/>
      <w:r>
        <w:t>ItsLearning</w:t>
      </w:r>
      <w:proofErr w:type="spellEnd"/>
      <w:r>
        <w:t>.</w:t>
      </w:r>
    </w:p>
    <w:p w14:paraId="643339C9" w14:textId="77777777" w:rsidR="00021DFC" w:rsidRDefault="00021DFC" w:rsidP="00C415C8">
      <w:pPr>
        <w:spacing w:after="0" w:line="240" w:lineRule="auto"/>
      </w:pPr>
    </w:p>
    <w:sectPr w:rsidR="0002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59BA"/>
    <w:multiLevelType w:val="multilevel"/>
    <w:tmpl w:val="0F5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979AD"/>
    <w:multiLevelType w:val="multilevel"/>
    <w:tmpl w:val="7C8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C8"/>
    <w:rsid w:val="00021DFC"/>
    <w:rsid w:val="00086DBF"/>
    <w:rsid w:val="000C4D8D"/>
    <w:rsid w:val="000D0D93"/>
    <w:rsid w:val="001E49BC"/>
    <w:rsid w:val="00386C03"/>
    <w:rsid w:val="00434EAD"/>
    <w:rsid w:val="004B0066"/>
    <w:rsid w:val="005E26CA"/>
    <w:rsid w:val="00604C78"/>
    <w:rsid w:val="00623129"/>
    <w:rsid w:val="00652241"/>
    <w:rsid w:val="00792F48"/>
    <w:rsid w:val="007E06BF"/>
    <w:rsid w:val="007E2F71"/>
    <w:rsid w:val="00860817"/>
    <w:rsid w:val="00860D64"/>
    <w:rsid w:val="00872702"/>
    <w:rsid w:val="008A30BA"/>
    <w:rsid w:val="009C0AB1"/>
    <w:rsid w:val="00A40896"/>
    <w:rsid w:val="00A50851"/>
    <w:rsid w:val="00A6275D"/>
    <w:rsid w:val="00A82A10"/>
    <w:rsid w:val="00AA0DBE"/>
    <w:rsid w:val="00B11DEF"/>
    <w:rsid w:val="00C26EF5"/>
    <w:rsid w:val="00C415C8"/>
    <w:rsid w:val="00C44746"/>
    <w:rsid w:val="00D960AF"/>
    <w:rsid w:val="00DA6E26"/>
    <w:rsid w:val="00E47E91"/>
    <w:rsid w:val="00E732E9"/>
    <w:rsid w:val="00E73F05"/>
    <w:rsid w:val="00E91635"/>
    <w:rsid w:val="00EF10DE"/>
    <w:rsid w:val="00F16BE3"/>
    <w:rsid w:val="00F61B0A"/>
    <w:rsid w:val="00F757CC"/>
    <w:rsid w:val="00F90F00"/>
    <w:rsid w:val="16B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E0E"/>
  <w15:chartTrackingRefBased/>
  <w15:docId w15:val="{5100DBC9-06D1-4ED0-A766-6FFB6B6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Summer</dc:creator>
  <cp:keywords/>
  <dc:description/>
  <cp:lastModifiedBy>Heather Register</cp:lastModifiedBy>
  <cp:revision>2</cp:revision>
  <cp:lastPrinted>2015-09-17T18:35:00Z</cp:lastPrinted>
  <dcterms:created xsi:type="dcterms:W3CDTF">2016-02-18T13:30:00Z</dcterms:created>
  <dcterms:modified xsi:type="dcterms:W3CDTF">2016-02-18T13:30:00Z</dcterms:modified>
</cp:coreProperties>
</file>